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5" w:rsidRDefault="00FE3A51" w:rsidP="00F04E65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E65" w:rsidRDefault="00F04E65" w:rsidP="00F04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4E65" w:rsidRDefault="00F04E65" w:rsidP="00F04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04E65" w:rsidRPr="0055287D" w:rsidRDefault="00F04E65" w:rsidP="00F04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04E65" w:rsidRPr="00586F64" w:rsidRDefault="00F04E65" w:rsidP="00F04E65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НастоящееПоложение определяет </w:t>
      </w:r>
      <w:r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586F64">
        <w:rPr>
          <w:rFonts w:ascii="Times New Roman" w:hAnsi="Times New Roman"/>
          <w:bCs/>
          <w:spacing w:val="-2"/>
          <w:sz w:val="28"/>
          <w:szCs w:val="28"/>
        </w:rPr>
        <w:t xml:space="preserve">орядоктекущего контроля успеваемости и промежуточной аттестации обучающихся, индивидуального учета результатов освоения обучающимися образовательной программы основного общего образования,  формы и периодичность, хранения в архивах информации об этих результатах на бумажных </w:t>
      </w:r>
      <w:proofErr w:type="gramStart"/>
      <w:r w:rsidRPr="00586F64">
        <w:rPr>
          <w:rFonts w:ascii="Times New Roman" w:hAnsi="Times New Roman"/>
          <w:bCs/>
          <w:spacing w:val="-2"/>
          <w:sz w:val="28"/>
          <w:szCs w:val="28"/>
        </w:rPr>
        <w:t>и(</w:t>
      </w:r>
      <w:proofErr w:type="gramEnd"/>
      <w:r w:rsidRPr="00586F64">
        <w:rPr>
          <w:rFonts w:ascii="Times New Roman" w:hAnsi="Times New Roman"/>
          <w:bCs/>
          <w:spacing w:val="-2"/>
          <w:sz w:val="28"/>
          <w:szCs w:val="28"/>
        </w:rPr>
        <w:t>или) электронных носителях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разработан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соответствии с:</w:t>
      </w:r>
    </w:p>
    <w:p w:rsidR="00F04E65" w:rsidRPr="0055287D" w:rsidRDefault="00F04E65" w:rsidP="00F04E65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Федеральным законом от 29 декабря 2012 г. № 273-ФЗ «Об образовании в Российской Федерации» (в ред. Федеральных законов от 07.05.2013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5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99-ФЗ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07.06.2013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6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120-ФЗ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02.07.2013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7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170-ФЗ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23.07.2013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8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203-ФЗ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25.11.2013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9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317-ФЗ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03.02.2014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0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11-ФЗ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03.02.2014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1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15-ФЗ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05.05.2014</w:t>
      </w:r>
      <w:hyperlink r:id="rId12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84-ФЗ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27.05.2014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3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135-ФЗ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04.06.2014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4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148-ФЗ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28.06.2014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5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182-ФЗ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21.07.2014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6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216-ФЗ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21.07.2014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7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256-ФЗ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21.07.2014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8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262-ФЗ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31.12.2014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19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489-ФЗ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31.12.2014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0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500-ФЗ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 изм., внесенными Федеральным</w:t>
      </w:r>
      <w:hyperlink r:id="rId21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04.06.2014 N 145-ФЗ),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- </w:t>
      </w:r>
      <w:r w:rsidRPr="0058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программам, основного общего образования, утвержденным приказом Министерства образования и науки Российской Федерации от 30 августа 2013 г. № 1015, в ред. приказа </w:t>
      </w:r>
      <w:proofErr w:type="spellStart"/>
      <w:r w:rsidRPr="0058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86F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 от 28 мая 2014 г. № 598,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федеральным компонентом государственного стандарта общего образования (далее – ФК ГОС),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1394, в ред. Приказов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России от 15.05.2014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2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528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30.07.2014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3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863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16.01.2015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4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10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Порядком заполнения, учета и выдачи аттестатов об основном общем и среднем общем образовании их дубликатов, утвержденным приказом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России от 14.02. 2014 года № 115, в ред. Приказов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России от 17.04.2014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5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329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от 28.05.2014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hyperlink r:id="rId26" w:history="1">
        <w:r w:rsidRPr="0055287D">
          <w:rPr>
            <w:rFonts w:ascii="Times New Roman" w:eastAsia="Times New Roman" w:hAnsi="Times New Roman"/>
            <w:color w:val="0000FF"/>
            <w:sz w:val="27"/>
            <w:u w:val="single"/>
            <w:lang w:eastAsia="ru-RU"/>
          </w:rPr>
          <w:t>N 599</w:t>
        </w:r>
      </w:hyperlink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Уставом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ГКОУ РО «Ростовская-на Дону санаторная школа-интернат» (далее –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Основной общеобразовательной программой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основного общего образования (ФК ГОС).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1.2. Настоящее Положение определяет порядок 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осуществления текущего контроля успеваемости, промежуточной и итоговой аттестации учащихся, устанавливает формы и периодичность их проведения, систему оценок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формы хранения их результатов на бумажных и электронных носителях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1.3.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настоящем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жении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применяются следующие основные понятия: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1.3.1.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 процесса оценивания, количественное выражение учебных достижений учащихся в цифрах и баллах.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1.3.2.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Оценка</w:t>
      </w:r>
      <w:r w:rsidRPr="00552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учебных достижений –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характеризующий учебные достижения учащегося в учебной деятельности.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1.3.3.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Текущий контроль успеваемости</w:t>
      </w:r>
      <w:r w:rsidRPr="00552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–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систематическая диагностика уровня сформированности предметных результатов у учащихся основного образования, обучающихся по общеобразовательным программам, соответствующим федеральному компоненту государственного образ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овательного стандарта (далее –Ф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ГОС).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1.3.4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Промежуточная аттестация</w:t>
      </w:r>
      <w:r w:rsidRPr="005528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учащихся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процедура, проводимая с целью определения степени освоения учащимися содержания отдельной части или всего объема учебного предмета основной образовательной программы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основного общего образования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1.3.5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Итоговая аттестация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учащихся представляет собой форму оценки степени и уровня освоения учащимися основной образовательной программы соответствующего уровня обучения.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1.4. Текущий контроль успеваемости и промежуточная аттестация являются частью внутренней системы оценки качества образования (показатель «Предметные результаты обучения»)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основного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общего образования.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1.5. Результаты, полученные в ходе текущего контроля успеваемости, промежуточной и итоговой аттестации, являются документальной основой для составления ежегодного публичного докл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ада о результатах деятельности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отчета о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самообследовании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публикуются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официальном сайте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установленном порядке с соблюдением положений Федерального закона от 27.07.2006 № 152-ФЗ "О персональных данных".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1.6. Основными потребителями информации о результатах текущего контроля успеваемости, промежуточной и итоговой аттестации являются участники образовательных отношений: педагоги, учащиеся и их родители (законные представители), 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оллегиальные органы управления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-интернатом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экспертные комиссии при проведении процедур лицензирования и аккредитации, учредитель.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1.7. Настоящий Порядок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рассматривается на заседании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совета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утверждается приказом директора.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1.8. В настоящий Порядок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установленном порядке могут вноситься изменения и (или) дополнения.</w:t>
      </w:r>
    </w:p>
    <w:p w:rsidR="00F04E65" w:rsidRPr="0055287D" w:rsidRDefault="00F04E65" w:rsidP="00F04E65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1.9. Настоящий Порядок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подлежит обязательному размеще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нию на официальном сайте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Текущий контроль успеваемости учащихся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2.1. Целью текущего контроля успеваемости является: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получение объективной информации об уровне достижения предметных результатов учащимися как на момент проверки, так и в динамике для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осуществления эффективной обратной связи и оперативной коррекции образовательного процесса.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2.2. Задачи текущего контроля успеваемости учащихся: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-установление фактического уровня освоения учебного материала учащимися, динамики сформированности практических умений, навыков и компетентностей по предметам учебного плана;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-контр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оль готовности учащихся 9х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классов к государственной итоговой аттестации,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-своевременное выявление пробелов в знаниях учащихся и оказание им помощи в освоении программного материала,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коррекция календарно-тематического планирования по предмету с учетом анализа темпа, качества, особенностей освоения учащимися учебного материала;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предупреждение неуспеваемости и по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вышение качества образования в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-интернате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2.3. Текущий контроль успеваемости учащихся проводится: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поурочно,</w:t>
      </w:r>
    </w:p>
    <w:p w:rsidR="00F04E65" w:rsidRPr="0055287D" w:rsidRDefault="00F04E65" w:rsidP="00F04E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потемно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</w:p>
    <w:p w:rsidR="00F04E65" w:rsidRPr="0055287D" w:rsidRDefault="00F04E65" w:rsidP="00F04E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по изучении раздела,</w:t>
      </w:r>
    </w:p>
    <w:p w:rsidR="00F04E65" w:rsidRPr="0055287D" w:rsidRDefault="00F04E65" w:rsidP="00F04E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учебным четвертям в 5-9 классах,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2.4. Формами текущего контроля усвоения содержания учебных программ учащимися являются: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рефераты)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доклад, устное сообщение, защита проекта).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2.5. В ходе текущего контроля успеваемости учащихся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 "5"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 же в письменных работах, выполняет их уверенно и аккуратно.</w:t>
      </w:r>
      <w:proofErr w:type="gramEnd"/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 "4"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Примечание: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Знания, оцениваемые баллами "4" и "5", как правило, характеризуются высоким понятийным уровнем, глубоким усвоением фактов и вытекающих из них следствий.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 "3"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 "2"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ставится, когда у учащегося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Отметка "1"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ставится, когда у ученика отсутствуют какие-либо знания об изучаемом материале, письменные работы не выполняются.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2.6. Формы текущего контроля успеваемости, осуществляемого поурочно, определяются учителем самостоятельно, формы текущего контроля, осуществляемого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потемно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по изучении раздела, определяются рабочей программой учебного предмета.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2.7. Отметки, полученные учащимися в ходе текущего контрол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я, выставляются в классный 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электронный журналы.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2.8. Устанавливаются следующие сроки выставления отметок текущего контроля: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 устный ответ на уроке – в день проведения урока,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 контрольную работу, контрольный диктант, тест, самостоятельную работу, практическую работу, лабораторную работу в 5-9, классах по всем предметам учебного плана – к следующему уроку.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за изложение и сочинение в 5-9, классах – не позже, чем через 3 дня после их проведения или в сроки, позволяющие учесть результаты работы при выставлении четвертной оценки;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диагностические и тренир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овочные работы в форме ОГЭ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не позже, чем через 3 дня после их проведения или в сроки, позволяющие учесть результаты работы при выстав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лении четвертной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оценки;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проектную, исследовательскую работу – не позже, чем через 7 дней со дня сдачи учащимся работы на проверку или в сроки, позволяющие учесть результаты работы при выстав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лении четвертной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оценки;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текущие отметки за выразительное чтение наизусть, исполнение музыкального произведения, рисунок, поделку и т.п. должны выставляться в журнал по мере их получения или в сроки, позволяющие учесть отметку при выстав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лении четвертной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оценки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щемуся.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2.9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Устанавливается следующий порядок выставления отметок по результатам текущег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контроля за четверть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.1. Отметка учащимся по итогам успе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ваемости за четверть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выставляется в классный журнал и дневник учащегося не позднее, чем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 2 календарных дня</w:t>
      </w:r>
      <w:r w:rsidRPr="0055287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окончания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четверти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.2. Отметк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учащихся за четверть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выставляются как среднее арифметическое отметок, полученных в ходе текущего контроля успеваемости, который осуществлялся поурочно,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потемно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по изучении разделов с учетом приоритета отметок за проверочные, контрольные и диагностические работы.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.3. Отметк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учащихся за четверть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должны быть обоснованы. Чтобы объективно оценить учащихся, необходимо не менее 3х отметок при одночасовой недельной учебной нагрузке по предмету, не менее 4-5 отметок 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.4. Учащимся, пропустившим по уважительной причине, подтвержденной соответствующими документами, более 75% от общего количес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тва уроков в четверти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не имеющим минимального количества отметок для вы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ставления четвертной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отметки, отметка за че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тверть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учебному предмету не выставляется, данные учащиеся не считаются неуспевающими, текущий контроль указанных учащихся осуществляется в индивидуальном порядке.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 и доводится до сведения учащихся и их родителей (законных представителей).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Результаты зачетов по учебному предмету оформляются в форме протокола.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Данные результаты являются основанием для вы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ставления четвертной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тметки учащимся в классный 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электронный журналы.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.5. Учащимся, получившим неудовлетворительную отметку/отмет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 по итогам четверти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предоставляется возможность исправить данную отметку, сдав зачеты по теме/темам, по которым выставлена неудовлетворительная отметка/отметки.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.6. Учащимся, не аттестован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ным по итогам четверти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связи с пропуском более 75% учебных занятий без уважительной причины, предоставляется возможность получи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ть отметку за четверть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сдав зачеты по темам, которые должны были быть изучены учащимися в соответствии с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учебным планом учреждения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отчетный период.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.7. Количество тем, вынесенных на зачет по каждому предмету для категорий уч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ащихся, указанных в пунктах 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.6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.7. , а также формы проведения зачета, устанавливаются учителем-предметником самостоятельно.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.8. Заместитель директора по УР совместно с учителями – предметниками составляет график зачетных мероприятий по предметам, который утверждается приказом директора.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.9.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мпляр передается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администрации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2-й – остается у родителей (законных представителей) учащегося.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.10. Результаты зачетов по учебному предмету/предметам оформляются в форме протокола.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Данные результаты являются основанием для вы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ставления четвертной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отметки учащимся в классный и электронный журналы.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.11. В случае неявки учащихся для сдачи зачетов без уважительных причин, им выставляется оценка “2”.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2.11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 целью информирования учащихся и их родителей (законных представителей) о результатах текущего контроля успеваемости, предоставления возможности учащимся улучшить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отметки за четверть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предусматривается предварительное выставление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четвертных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отметок учителями-предметниками по каждому предмету учебного плана за две недели до окончания четверти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2.12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Классные руководители доводят до сведения родителей (законных представителей) предварительные отметки за четверть/полугодие путем их выставления в дневник учащихся.</w:t>
      </w:r>
    </w:p>
    <w:p w:rsidR="00F04E65" w:rsidRPr="0055287D" w:rsidRDefault="00F04E65" w:rsidP="00F04E65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2.13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Заместитель руководителя по УР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F04E65" w:rsidRPr="0055287D" w:rsidRDefault="00F04E65" w:rsidP="00F04E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E436F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Промежуточная аттестация обучающихся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Освоение образовательных программы основного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учащихся.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3.1.1. Целью промежуточно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 аттестации учащихся 5-9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классов является получение объективной информации о состоянии образовательных результатов учащихся за год для осуществления коррекции образовательного процесса и обеспечения эффективности управления качеством образования.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3.1.2. Задачами промежуточной аттестации являются: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установление фактического уровня </w:t>
      </w:r>
      <w:proofErr w:type="spellStart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сформированностиобразовательных</w:t>
      </w:r>
      <w:proofErr w:type="spellEnd"/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результатов учащихся за учебный год, соотнес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ение этого уровня требованиям Ф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ГОС,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мониторинг динамики достижения образовательных результатов учащимися, классами,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-интернатом в целом.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коррекция образовательного процесса на основе полученной информации с целью повышения качества образования.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 Под промежуточной аттестацией учащихся 5-9, классов понимается выставление годовых отметок как среднего арифме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тического четвертных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отметок в соответствии с правилами математического округления по пятибалльной системе.</w:t>
      </w:r>
    </w:p>
    <w:p w:rsidR="00F04E65" w:rsidRDefault="00F04E65" w:rsidP="00F04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3.3. Промежуточную аттестацию в обязательном порядке проходят все учащиеся, осваивающие основные общеобразовательные программы основного общего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образования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3.4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Промежуточная аттестация по математике и русскому языку в 5-9, классах проходит в форме выставления годовой отметки по данным предметам как среднего арифметического четвертных отметок и отметки, полученной учащимися в ходе обязательных контрольных мероприятий в соответствии с правилами математического округления.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3.5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Обязательные контрольные мероприятия по математике и русскому языку проходят в виде годовых контрольных работ:в форме и по материалам,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разработанным на заседаниях методических объединений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утвержденным методическим советом школы-интерната.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.6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Контрольные мероприятия в рамках промежуточной аттестации учащихся проводятся в период с 10 п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20 мая текущего учебного года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Расписание проведения контрольных мероприятий доводится до сведения педагогов, учащихся и их родителей (законных представителей) не позднее 1 мая текущего года.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3.7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Контрольные мероприятия в рамках промежуточной аттестации учащихся: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3.8.1. проводятся во время учебных занятий в соответствии с учебным расписанием;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3.8.2. в 5-7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классах продолжительность контрольного ме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роприятия не должна превышать 40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минут, в 8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классе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-90 минут;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3.8.3. в 9,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классе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 случае, если контрольное мероприятие проходит в условиях, приближенных к ОГЭ, - в соответствии с требованиями к продолжительности экзамена, в остальных случаях их продолжительность не должна превышать 90 минут.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3.8.4. контрольные мероприятия в рамках промежуточной аттестации учащихся проводятся не ранее 2го и не позднее 4го урока.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3.9. От контрольных мероприятий в ходе промежуточной аттестации освобождаются: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дети-инвалиды на основании заключения медицинской организации;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учащиеся по состоянию здоровья (заболевшие в период проведения контрольных мероприятий) на основании справки медицинской организации;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–</w:t>
      </w:r>
      <w:r w:rsidRPr="0055287D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учащиеся, достигшие выдающихся успехов в изучении учебных предметов учебного плана (победители предметных олимпиад регионального и федерального уровня).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3.10. Список учащихся, освобожденных от контрольных мероприятий в рамках промежуточной аттестации, 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тверждается приказом директора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доводится до учащихся в срок не позднее 1 мая текущего года.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3.11. Учащиеся, получившие на контрольном мероприятии в рамках промежуточной аттестации неудовлетворительную отметку, или не явившиеся на контрольное мероприятие без уважительных причин, имеют право участвовать в контрольном мероприятии повторно в сроки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установленные администрацией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сроки, позволяющие учесть результаты работы при выставлении годовой отметки по предмету).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3.12. Итоги промежуточной аттестации учащихся отражаются: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3.12.1. учителями-предметниками на предметных страницах в классном журнале,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3.12.2. классным руководителем в сводной ведомости успеваемости учащихся в классном журнале, в дневниках и/или электронных дневниках учащихся, в личных делах учащихся.</w:t>
      </w:r>
    </w:p>
    <w:p w:rsidR="00F04E65" w:rsidRDefault="00F04E65" w:rsidP="00F04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3.13. Отметки, полученные учащимися в ходе промежуточной аттестации, за текущий учебный год должны быть выставлены в классн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ый и электронный журналы в 9 классе до 25 мая, в 5-8 классах до 30 мая.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3.14. Неудовлетворительные результаты промежуточной аттестации по одному или нескольким учебным предметам образовательной программы соответствующего уровня образования или не прохождение промежуточной аттестации без уважительных причин признаются академической задолженностью.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3.15.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3.16. Учащиеся обязаны ликвидировать академическую задолженность.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3.17. Родителям (законным представителям) учащихся, имеющих академическую задолженность по итогам промежуточной аттестации, должно быть вручено письменное уведомление, в котором указаны учебные предметы, по которым имеется академическая задолженность, а также сроки ее ликвидации. Копия уведомления с подписью родителей (законных представителей) хранится в личном деле учащегося.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3.18. Учащиеся, имеющие академическую задолженность, вправе пройти промежуточную аттестацию по соответствующему учебному предмету не более 2х раз в период с 1 по 15 сентября следующего учебного года.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3.19. Для проведения промежут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очной аттестации во второй раз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колой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интернатом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создается комиссия, в которую входит заместитель директора по УР, курирующий данный уровень образования, руководитель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Методического совета, руководитель м/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предмету, учитель-предметник.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3.20. Результаты промежуточной аттестации, проводимой комиссией, оформляются протоколом.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3.21. Не допускается взимание платы с учащихся за прохождение промежуточной аттестации.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3.22. Учащиеся, освоившие в полном объеме соответствующую образовательную программу учебного года и прошедшие промежуточную аттестацию, переводятся в следующий класс</w:t>
      </w:r>
      <w:r w:rsidRPr="00552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3.23. Перевод учащегося в следующий класс осуществляется по решению Педагогического совета.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3.24. Учащиеся,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3.25. Работы учащихся, выполненные в ходе контрольных мероприятий по русскому языку и математике в рамках промежуточной аттестации хранятся в архиве школы в течение одного года.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3.26. В целях разрешения спорных вопросов при оценке результатов контрольных мероприятий в рамках промежуточной аттестации и результа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тов промежуточной аттестации в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-интернате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создается Конфликтная комиссия по рассмотрению заявлений участников промежуточной аттестации (далее –Конфликтная комиссия).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3.27. Состав Конфликтной комиссии рассматривается на Педагогическом совете утверждается приказом директора в срок до 1 мая текущего года.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3.28. Для пересмотра результатов промежуточной аттестации на основании письменного заявления родителей (законных представителей) учащегося комиссия в форме собеседования в присутствии родителей (законных представителей) определяется соответствие выставленной отметки по предмету фактическому уровню знаний учащегося. Решение Конфликтной комиссии оформляется протоколом и является окончательным.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3.29. Заместитель руководителя по УР контролирует ход промежуточной аттестации учащихся, организует проведение контрольных мероприятий в рамках промежуточной аттестации, обеспечивает объективность оценивания результатов контрольных мероприятий, проводит анализ по результатам промежуточной аттестации, знакомит с результатами ан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ализа педагогический коллектив ш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-интерната</w:t>
      </w: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55287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3.30.Результаты анализа промежуточной аттестации учащихся используются для осуществления коррекции образовательного процесса и обеспечения эффективности управления качеством образования.</w:t>
      </w: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F04E65" w:rsidRPr="0055287D" w:rsidRDefault="00F04E65" w:rsidP="00F04E6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bookmarkStart w:id="0" w:name="_GoBack"/>
      <w:bookmarkEnd w:id="0"/>
    </w:p>
    <w:p w:rsidR="00B10681" w:rsidRDefault="00B10681"/>
    <w:sectPr w:rsidR="00B10681" w:rsidSect="003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563"/>
    <w:rsid w:val="00366CF6"/>
    <w:rsid w:val="00480563"/>
    <w:rsid w:val="00B10681"/>
    <w:rsid w:val="00F04E6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consultant.ru%2Fdocument%2Fcons_doc_LAW_171264%2F%3Fdst%3D100110" TargetMode="External"/><Relationship Id="rId13" Type="http://schemas.openxmlformats.org/officeDocument/2006/relationships/hyperlink" Target="http://infourok.ru/site/go?href=http%3A%2F%2Fwww.consultant.ru%2Fdocument%2Fcons_doc_LAW_163513%2F%3Fdst%3D100009" TargetMode="External"/><Relationship Id="rId18" Type="http://schemas.openxmlformats.org/officeDocument/2006/relationships/hyperlink" Target="http://infourok.ru/site/go?href=http%3A%2F%2Fwww.consultant.ru%2Fdocument%2Fcons_doc_LAW_165905%2F%3Fdst%3D100008" TargetMode="External"/><Relationship Id="rId26" Type="http://schemas.openxmlformats.org/officeDocument/2006/relationships/hyperlink" Target="http://infourok.ru/site/go?href=http%3A%2F%2Fwww.consultant.ru%2Fdocument%2Fcons_doc_LAW_164215%2F%3Fdst%3D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urok.ru/site/go?href=http%3A%2F%2Fwww.consultant.ru%2Fdocument%2Fcons_doc_LAW_165877%2F%3Fdst%3D100334" TargetMode="External"/><Relationship Id="rId7" Type="http://schemas.openxmlformats.org/officeDocument/2006/relationships/hyperlink" Target="http://infourok.ru/site/go?href=http%3A%2F%2Fwww.consultant.ru%2Fdocument%2Fcons_doc_LAW_148481%2F%3Fdst%3D100045" TargetMode="External"/><Relationship Id="rId12" Type="http://schemas.openxmlformats.org/officeDocument/2006/relationships/hyperlink" Target="http://infourok.ru/site/go?href=http%3A%2F%2Fwww.consultant.ru%2Fdocument%2Fcons_doc_LAW_173272%2F%3Fdst%3D100066" TargetMode="External"/><Relationship Id="rId17" Type="http://schemas.openxmlformats.org/officeDocument/2006/relationships/hyperlink" Target="http://infourok.ru/site/go?href=http%3A%2F%2Fwww.consultant.ru%2Fdocument%2Fcons_doc_LAW_165899%2F%3Fdst%3D100153" TargetMode="External"/><Relationship Id="rId25" Type="http://schemas.openxmlformats.org/officeDocument/2006/relationships/hyperlink" Target="http://infourok.ru/site/go?href=http%3A%2F%2Fwww.consultant.ru%2Fdocument%2Fcons_doc_LAW_162706%2F%3Fdst%3D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site/go?href=http%3A%2F%2Fwww.consultant.ru%2Fdocument%2Fcons_doc_LAW_170593%2F%3Fdst%3D100871" TargetMode="External"/><Relationship Id="rId20" Type="http://schemas.openxmlformats.org/officeDocument/2006/relationships/hyperlink" Target="http://infourok.ru/site/go?href=http%3A%2F%2Fwww.consultant.ru%2Fdocument%2Fcons_doc_LAW_173169%2F%3Fdst%3D100026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www.consultant.ru%2Fdocument%2Fcons_doc_LAW_147230%2F%3Fdst%3D100056" TargetMode="External"/><Relationship Id="rId11" Type="http://schemas.openxmlformats.org/officeDocument/2006/relationships/hyperlink" Target="http://infourok.ru/site/go?href=http%3A%2F%2Fwww.consultant.ru%2Fdocument%2Fcons_doc_LAW_158405%2F%3Fdst%3D100320" TargetMode="External"/><Relationship Id="rId24" Type="http://schemas.openxmlformats.org/officeDocument/2006/relationships/hyperlink" Target="http://infourok.ru/site/go?href=http%3A%2F%2Fwww.consultant.ru%2Fdocument%2Fcons_doc_LAW_174671%2F%3Fdst%3D100010" TargetMode="External"/><Relationship Id="rId5" Type="http://schemas.openxmlformats.org/officeDocument/2006/relationships/hyperlink" Target="http://infourok.ru/site/go?href=http%3A%2F%2Fwww.consultant.ru%2Fdocument%2Fcons_doc_LAW_156900%2F%3Fdst%3D100098" TargetMode="External"/><Relationship Id="rId15" Type="http://schemas.openxmlformats.org/officeDocument/2006/relationships/hyperlink" Target="http://infourok.ru/site/go?href=http%3A%2F%2Fwww.consultant.ru%2Fdocument%2Fcons_doc_LAW_164856%2F%3Fdst%3D100011" TargetMode="External"/><Relationship Id="rId23" Type="http://schemas.openxmlformats.org/officeDocument/2006/relationships/hyperlink" Target="http://infourok.ru/site/go?href=http%3A%2F%2Fwww.consultant.ru%2Fdocument%2Fcons_doc_LAW_167340%2F%3Fdst%3D1000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fourok.ru/site/go?href=http%3A%2F%2Fwww.consultant.ru%2Fdocument%2Fcons_doc_LAW_158412%2F%3Fdst%3D100008" TargetMode="External"/><Relationship Id="rId19" Type="http://schemas.openxmlformats.org/officeDocument/2006/relationships/hyperlink" Target="http://infourok.ru/site/go?href=http%3A%2F%2Fwww.consultant.ru%2Fdocument%2Fcons_doc_LAW_173120%2F%3Fdst%3D10005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urok.ru/site/go?href=http%3A%2F%2Fwww.consultant.ru%2Fdocument%2Fcons_doc_LAW_173425%2F%3Fdst%3D101375" TargetMode="External"/><Relationship Id="rId14" Type="http://schemas.openxmlformats.org/officeDocument/2006/relationships/hyperlink" Target="http://infourok.ru/site/go?href=http%3A%2F%2Fwww.consultant.ru%2Fdocument%2Fcons_doc_LAW_163931%2F%3Fdst%3D100008" TargetMode="External"/><Relationship Id="rId22" Type="http://schemas.openxmlformats.org/officeDocument/2006/relationships/hyperlink" Target="http://infourok.ru/site/go?href=http%3A%2F%2Fwww.consultant.ru%2Fdocument%2Fcons_doc_LAW_163749%2F%3Fdst%3D1000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3781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Diana</cp:lastModifiedBy>
  <cp:revision>3</cp:revision>
  <dcterms:created xsi:type="dcterms:W3CDTF">2016-04-22T09:46:00Z</dcterms:created>
  <dcterms:modified xsi:type="dcterms:W3CDTF">2016-05-04T08:21:00Z</dcterms:modified>
</cp:coreProperties>
</file>