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3C" w:rsidRDefault="0050303C" w:rsidP="0050303C">
      <w:pPr>
        <w:spacing w:line="276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3C" w:rsidRDefault="0050303C" w:rsidP="0050303C">
      <w:pPr>
        <w:spacing w:line="276" w:lineRule="auto"/>
        <w:ind w:firstLine="0"/>
        <w:jc w:val="center"/>
        <w:rPr>
          <w:b/>
        </w:rPr>
      </w:pPr>
    </w:p>
    <w:p w:rsidR="0050303C" w:rsidRDefault="0050303C" w:rsidP="0050303C">
      <w:pPr>
        <w:spacing w:line="276" w:lineRule="auto"/>
        <w:ind w:firstLine="0"/>
        <w:jc w:val="center"/>
        <w:rPr>
          <w:b/>
        </w:rPr>
      </w:pPr>
    </w:p>
    <w:p w:rsidR="0050303C" w:rsidRDefault="0050303C" w:rsidP="0050303C">
      <w:pPr>
        <w:spacing w:line="276" w:lineRule="auto"/>
        <w:ind w:firstLine="0"/>
        <w:jc w:val="center"/>
        <w:rPr>
          <w:b/>
        </w:rPr>
      </w:pPr>
    </w:p>
    <w:p w:rsidR="0050303C" w:rsidRDefault="0050303C" w:rsidP="0050303C">
      <w:pPr>
        <w:spacing w:line="276" w:lineRule="auto"/>
        <w:ind w:firstLine="0"/>
        <w:jc w:val="center"/>
        <w:rPr>
          <w:b/>
        </w:rPr>
      </w:pPr>
    </w:p>
    <w:p w:rsidR="007164F2" w:rsidRPr="009B7542" w:rsidRDefault="007164F2" w:rsidP="00463D7C">
      <w:pPr>
        <w:pStyle w:val="a5"/>
        <w:numPr>
          <w:ilvl w:val="0"/>
          <w:numId w:val="1"/>
        </w:numPr>
        <w:spacing w:line="276" w:lineRule="auto"/>
        <w:rPr>
          <w:b/>
        </w:rPr>
      </w:pPr>
      <w:r w:rsidRPr="009B7542">
        <w:rPr>
          <w:b/>
        </w:rPr>
        <w:lastRenderedPageBreak/>
        <w:t>Определение</w:t>
      </w:r>
    </w:p>
    <w:p w:rsidR="007164F2" w:rsidRPr="00FD5FF1" w:rsidRDefault="007164F2" w:rsidP="00463D7C">
      <w:pPr>
        <w:spacing w:line="276" w:lineRule="auto"/>
      </w:pPr>
      <w:r w:rsidRPr="00FD5FF1">
        <w:rPr>
          <w:shd w:val="clear" w:color="auto" w:fill="FFFFFF"/>
        </w:rPr>
        <w:t>Общее собрание (конференция) работников образовательной организации</w:t>
      </w:r>
      <w:r>
        <w:t>является о</w:t>
      </w:r>
      <w:r w:rsidRPr="00FD5FF1">
        <w:t>дн</w:t>
      </w:r>
      <w:r>
        <w:t>им</w:t>
      </w:r>
      <w:r w:rsidRPr="00FD5FF1">
        <w:t xml:space="preserve"> из коллегиальных органов управления образовательной организацией.</w:t>
      </w:r>
      <w:r>
        <w:t xml:space="preserve"> Общее собрание создается на основании Устава образовательной организации</w:t>
      </w:r>
      <w:r w:rsidR="009B7542">
        <w:t>, утвержденного министерством общего и профессионального образования Ростовской области от28.09.2015 № 683</w:t>
      </w:r>
      <w:r>
        <w:t xml:space="preserve"> 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 организации.</w:t>
      </w:r>
    </w:p>
    <w:p w:rsidR="007164F2" w:rsidRPr="009B7542" w:rsidRDefault="007164F2" w:rsidP="00463D7C">
      <w:pPr>
        <w:pStyle w:val="a5"/>
        <w:numPr>
          <w:ilvl w:val="0"/>
          <w:numId w:val="1"/>
        </w:numPr>
        <w:spacing w:line="276" w:lineRule="auto"/>
        <w:rPr>
          <w:b/>
        </w:rPr>
      </w:pPr>
      <w:r w:rsidRPr="009B7542">
        <w:rPr>
          <w:b/>
        </w:rPr>
        <w:t>Нормативно-правовая база</w:t>
      </w:r>
    </w:p>
    <w:p w:rsidR="007164F2" w:rsidRDefault="007164F2" w:rsidP="00463D7C">
      <w:pPr>
        <w:spacing w:line="276" w:lineRule="auto"/>
      </w:pPr>
      <w:r w:rsidRPr="00FD5FF1">
        <w:t xml:space="preserve">Общее собрание работников образовательной организации руководствуется Конституцией Российской Федерации, Конвенцией ООН о правах ребенка, </w:t>
      </w:r>
      <w:r>
        <w:t xml:space="preserve">Федеральным законом «Об образовании в Российской Федерации», </w:t>
      </w:r>
      <w:r w:rsidRPr="00FD5FF1">
        <w:t xml:space="preserve">региональным законодательством, актами органов местного самоуправления в </w:t>
      </w:r>
      <w:r>
        <w:t>сфере</w:t>
      </w:r>
      <w:r w:rsidRPr="00FD5FF1">
        <w:t xml:space="preserve"> образования и социальной защиты, Уставом </w:t>
      </w:r>
      <w:r w:rsidR="009B7542">
        <w:t>ГКОУ Р «Ростовская-на-Дону санаторная школа-интернат»</w:t>
      </w:r>
      <w:r w:rsidRPr="00FD5FF1">
        <w:t xml:space="preserve"> и положением «Об Общем собрании работников </w:t>
      </w:r>
      <w:r w:rsidR="009B7542">
        <w:t>учреждения</w:t>
      </w:r>
      <w:r w:rsidRPr="00FD5FF1">
        <w:t>».</w:t>
      </w:r>
    </w:p>
    <w:p w:rsidR="007164F2" w:rsidRPr="009B7542" w:rsidRDefault="007164F2" w:rsidP="00463D7C">
      <w:pPr>
        <w:pStyle w:val="a5"/>
        <w:numPr>
          <w:ilvl w:val="0"/>
          <w:numId w:val="1"/>
        </w:numPr>
        <w:spacing w:line="276" w:lineRule="auto"/>
        <w:rPr>
          <w:b/>
        </w:rPr>
      </w:pPr>
      <w:r w:rsidRPr="009B7542">
        <w:rPr>
          <w:b/>
        </w:rPr>
        <w:t>Участники</w:t>
      </w:r>
    </w:p>
    <w:p w:rsidR="007164F2" w:rsidRDefault="007164F2" w:rsidP="00463D7C">
      <w:pPr>
        <w:spacing w:line="276" w:lineRule="auto"/>
      </w:pPr>
      <w:r w:rsidRPr="00FD5FF1">
        <w:t xml:space="preserve">В состав Общего собрания входят все работники </w:t>
      </w:r>
      <w:r w:rsidR="009B7542">
        <w:t>ГКОУ РО «Ростовская-на-Дону санаторная школа-интернат»</w:t>
      </w:r>
      <w:r w:rsidRPr="00FD5FF1">
        <w:t>.</w:t>
      </w:r>
      <w:r>
        <w:t xml:space="preserve"> На каждом заседании Общего собрания избирается председатель и секретарь собрания для ведения протокола собрания.</w:t>
      </w:r>
    </w:p>
    <w:p w:rsidR="007164F2" w:rsidRPr="00463D7C" w:rsidRDefault="007164F2" w:rsidP="00463D7C">
      <w:pPr>
        <w:pStyle w:val="a5"/>
        <w:numPr>
          <w:ilvl w:val="0"/>
          <w:numId w:val="1"/>
        </w:numPr>
        <w:spacing w:line="276" w:lineRule="auto"/>
        <w:rPr>
          <w:b/>
        </w:rPr>
      </w:pPr>
      <w:r w:rsidRPr="00463D7C">
        <w:rPr>
          <w:b/>
        </w:rPr>
        <w:t>Срок полномочий</w:t>
      </w:r>
    </w:p>
    <w:p w:rsidR="007164F2" w:rsidRDefault="007164F2" w:rsidP="00463D7C">
      <w:pPr>
        <w:spacing w:line="276" w:lineRule="auto"/>
      </w:pPr>
      <w:r>
        <w:t>Общее собрание</w:t>
      </w:r>
      <w:r w:rsidR="001625E2">
        <w:t xml:space="preserve"> действует бессрочно, включает в себя всех работников учреждения на дату проведения собрания, работающих на условиях полного рабочего дня по основному месту работы. С</w:t>
      </w:r>
      <w:r>
        <w:t xml:space="preserve">обирается не реже </w:t>
      </w:r>
      <w:r w:rsidR="001625E2">
        <w:t>одного</w:t>
      </w:r>
      <w:r>
        <w:t xml:space="preserve"> раз</w:t>
      </w:r>
      <w:r w:rsidR="001625E2">
        <w:t>а</w:t>
      </w:r>
      <w:r>
        <w:t xml:space="preserve"> в год. </w:t>
      </w:r>
      <w:r w:rsidR="001625E2">
        <w:t xml:space="preserve">Решение о созыве принимает директор учреждения. </w:t>
      </w:r>
      <w:r>
        <w:t xml:space="preserve">Общее собрание считается собранным, если на его заседании присутствует 50% и более от числа работников образовательной организации. </w:t>
      </w:r>
    </w:p>
    <w:p w:rsidR="007164F2" w:rsidRPr="00463D7C" w:rsidRDefault="007164F2" w:rsidP="00463D7C">
      <w:pPr>
        <w:pStyle w:val="a5"/>
        <w:numPr>
          <w:ilvl w:val="0"/>
          <w:numId w:val="1"/>
        </w:numPr>
        <w:spacing w:line="276" w:lineRule="auto"/>
        <w:rPr>
          <w:b/>
        </w:rPr>
      </w:pPr>
      <w:r w:rsidRPr="00463D7C">
        <w:rPr>
          <w:b/>
        </w:rPr>
        <w:t>Основные полномочия</w:t>
      </w:r>
    </w:p>
    <w:p w:rsidR="007164F2" w:rsidRPr="00463D7C" w:rsidRDefault="007164F2" w:rsidP="00463D7C">
      <w:pPr>
        <w:spacing w:line="276" w:lineRule="auto"/>
      </w:pPr>
      <w:r>
        <w:t xml:space="preserve">Основной задачей Общего собрания является коллегиальное решение важных вопросов жизнедеятельности коллектива работников </w:t>
      </w:r>
      <w:r w:rsidR="00463D7C">
        <w:t>учреждения.</w:t>
      </w:r>
    </w:p>
    <w:p w:rsidR="007164F2" w:rsidRDefault="007164F2" w:rsidP="00463D7C">
      <w:pPr>
        <w:spacing w:line="276" w:lineRule="auto"/>
      </w:pPr>
      <w:r w:rsidRPr="00FD5FF1">
        <w:t>К компетенции Общего собрания относятся следующие вопросы:</w:t>
      </w:r>
    </w:p>
    <w:p w:rsidR="00463D7C" w:rsidRDefault="00463D7C" w:rsidP="00463D7C">
      <w:pPr>
        <w:spacing w:line="276" w:lineRule="auto"/>
      </w:pPr>
      <w:r>
        <w:t>принятие устава учреждения</w:t>
      </w:r>
      <w:r w:rsidR="00C06A30">
        <w:t>;</w:t>
      </w:r>
    </w:p>
    <w:p w:rsidR="00463D7C" w:rsidRDefault="00463D7C" w:rsidP="00463D7C">
      <w:pPr>
        <w:spacing w:line="276" w:lineRule="auto"/>
      </w:pPr>
      <w:r>
        <w:t xml:space="preserve">избрание совета учреждения, его представителя в различных </w:t>
      </w:r>
      <w:r w:rsidR="00C06A30">
        <w:t>инстанциях и комиссиях, определяет сроки действия и полномочия совета;</w:t>
      </w:r>
    </w:p>
    <w:p w:rsidR="00C06A30" w:rsidRDefault="00C06A30" w:rsidP="00463D7C">
      <w:pPr>
        <w:spacing w:line="276" w:lineRule="auto"/>
      </w:pPr>
      <w:r>
        <w:t>избрание попечительского совета, его представителя в различных инстанциях и комиссиях. Определение сроков полномочия попечительского совета;</w:t>
      </w:r>
    </w:p>
    <w:p w:rsidR="00C06A30" w:rsidRDefault="00C06A30" w:rsidP="00463D7C">
      <w:pPr>
        <w:spacing w:line="276" w:lineRule="auto"/>
      </w:pPr>
      <w:r>
        <w:lastRenderedPageBreak/>
        <w:t>принятие программы развития учреждения;</w:t>
      </w:r>
    </w:p>
    <w:p w:rsidR="00C06A30" w:rsidRDefault="00C06A30" w:rsidP="00463D7C">
      <w:pPr>
        <w:spacing w:line="276" w:lineRule="auto"/>
      </w:pPr>
      <w:r>
        <w:t>рассмотрение программы деятельности учреждения;</w:t>
      </w:r>
    </w:p>
    <w:p w:rsidR="00C06A30" w:rsidRDefault="00C06A30" w:rsidP="00463D7C">
      <w:pPr>
        <w:spacing w:line="276" w:lineRule="auto"/>
      </w:pPr>
      <w:r>
        <w:t>принятие правил внутреннего трудового распорядка;</w:t>
      </w:r>
    </w:p>
    <w:p w:rsidR="00C06A30" w:rsidRDefault="00C06A30" w:rsidP="00463D7C">
      <w:pPr>
        <w:spacing w:line="276" w:lineRule="auto"/>
      </w:pPr>
      <w:r>
        <w:t>принятие положения об оплате труда работников и иных локальных актов в соответствии с установленной компетенцией по представлению директора учреждения;</w:t>
      </w:r>
    </w:p>
    <w:p w:rsidR="00C06A30" w:rsidRDefault="00C06A30" w:rsidP="00463D7C">
      <w:pPr>
        <w:spacing w:line="276" w:lineRule="auto"/>
      </w:pPr>
      <w:r>
        <w:t>определение критериев и показателей эффективности деятельности работников, входящих в положение об оплате и стимулировании работников;</w:t>
      </w:r>
    </w:p>
    <w:p w:rsidR="00C06A30" w:rsidRDefault="00C06A30" w:rsidP="00463D7C">
      <w:pPr>
        <w:spacing w:line="276" w:lineRule="auto"/>
      </w:pPr>
      <w:r w:rsidRPr="00FD5FF1">
        <w:t>участие в разработке и принятии</w:t>
      </w:r>
      <w:r w:rsidR="0086274C">
        <w:t xml:space="preserve"> решения о заключении к</w:t>
      </w:r>
      <w:r w:rsidRPr="00FD5FF1">
        <w:t>оллективного договора</w:t>
      </w:r>
      <w:r w:rsidR="0086274C">
        <w:t>;</w:t>
      </w:r>
    </w:p>
    <w:p w:rsidR="0086274C" w:rsidRDefault="0086274C" w:rsidP="00463D7C">
      <w:pPr>
        <w:spacing w:line="276" w:lineRule="auto"/>
      </w:pPr>
      <w:r>
        <w:t xml:space="preserve">избрание представителей работников в комиссию по трудовым спорам; </w:t>
      </w:r>
    </w:p>
    <w:p w:rsidR="00C06A30" w:rsidRDefault="0086274C" w:rsidP="00463D7C">
      <w:pPr>
        <w:spacing w:line="276" w:lineRule="auto"/>
      </w:pPr>
      <w:r>
        <w:t>поручение представления интересов работников учреждения профсоюзной организации;</w:t>
      </w:r>
    </w:p>
    <w:p w:rsidR="0086274C" w:rsidRDefault="0086274C" w:rsidP="00463D7C">
      <w:pPr>
        <w:spacing w:line="276" w:lineRule="auto"/>
      </w:pPr>
      <w:r>
        <w:t>создание необходимых условий, обеспечивающих безопасность обучения, воспитания обучающихся;</w:t>
      </w:r>
    </w:p>
    <w:p w:rsidR="0086274C" w:rsidRDefault="0086274C" w:rsidP="00463D7C">
      <w:pPr>
        <w:spacing w:line="276" w:lineRule="auto"/>
      </w:pPr>
      <w:r>
        <w:t>создание условий, необходимых для охраны и укрепления здоровья обучающихся и работников учреждения;</w:t>
      </w:r>
    </w:p>
    <w:p w:rsidR="0086274C" w:rsidRDefault="0086274C" w:rsidP="00463D7C">
      <w:pPr>
        <w:spacing w:line="276" w:lineRule="auto"/>
      </w:pPr>
      <w:r>
        <w:t>ходатайство о награждении работников учреждения</w:t>
      </w:r>
      <w:r w:rsidR="001625E2">
        <w:t>;</w:t>
      </w:r>
    </w:p>
    <w:p w:rsidR="001625E2" w:rsidRDefault="001625E2" w:rsidP="00463D7C">
      <w:pPr>
        <w:spacing w:line="276" w:lineRule="auto"/>
      </w:pPr>
      <w:r>
        <w:t>заслушивание отчета директора учреждения о проделанной работе;</w:t>
      </w:r>
    </w:p>
    <w:p w:rsidR="001625E2" w:rsidRDefault="001625E2" w:rsidP="00463D7C">
      <w:pPr>
        <w:spacing w:line="276" w:lineRule="auto"/>
      </w:pPr>
    </w:p>
    <w:p w:rsidR="00463D7C" w:rsidRPr="00FD5FF1" w:rsidRDefault="00D378B5" w:rsidP="00463D7C">
      <w:pPr>
        <w:spacing w:line="276" w:lineRule="auto"/>
      </w:pPr>
      <w:r>
        <w:t>Решения принимаются простым большинством голосов о оформляются протоколом.</w:t>
      </w:r>
      <w:bookmarkStart w:id="0" w:name="_GoBack"/>
      <w:bookmarkEnd w:id="0"/>
    </w:p>
    <w:sectPr w:rsidR="00463D7C" w:rsidRPr="00FD5FF1" w:rsidSect="00F2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2D0"/>
    <w:multiLevelType w:val="hybridMultilevel"/>
    <w:tmpl w:val="38906DE2"/>
    <w:lvl w:ilvl="0" w:tplc="63369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8F"/>
    <w:rsid w:val="001625E2"/>
    <w:rsid w:val="00432F8F"/>
    <w:rsid w:val="00463D7C"/>
    <w:rsid w:val="0050303C"/>
    <w:rsid w:val="00702288"/>
    <w:rsid w:val="007164F2"/>
    <w:rsid w:val="0086274C"/>
    <w:rsid w:val="009B7542"/>
    <w:rsid w:val="00C06A30"/>
    <w:rsid w:val="00D378B5"/>
    <w:rsid w:val="00D67EAE"/>
    <w:rsid w:val="00F2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2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4F2"/>
    <w:rPr>
      <w:color w:val="0000FF"/>
      <w:u w:val="single"/>
    </w:rPr>
  </w:style>
  <w:style w:type="table" w:styleId="a4">
    <w:name w:val="Table Grid"/>
    <w:basedOn w:val="a1"/>
    <w:uiPriority w:val="39"/>
    <w:rsid w:val="0071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75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2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UserF1</dc:creator>
  <cp:keywords/>
  <dc:description/>
  <cp:lastModifiedBy>Diana</cp:lastModifiedBy>
  <cp:revision>4</cp:revision>
  <cp:lastPrinted>2016-01-20T11:39:00Z</cp:lastPrinted>
  <dcterms:created xsi:type="dcterms:W3CDTF">2016-01-20T08:56:00Z</dcterms:created>
  <dcterms:modified xsi:type="dcterms:W3CDTF">2016-05-04T08:31:00Z</dcterms:modified>
</cp:coreProperties>
</file>